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14" w:rsidRPr="00EE1C1C" w:rsidRDefault="00852A14" w:rsidP="00852A14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852A14" w:rsidRPr="00EE1C1C" w:rsidRDefault="00852A14" w:rsidP="00852A14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852A14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="009356E7">
        <w:rPr>
          <w:rFonts w:asciiTheme="minorHAnsi" w:hAnsiTheme="minorHAnsi" w:cstheme="minorHAnsi"/>
        </w:rPr>
        <w:t>535</w:t>
      </w:r>
      <w:r w:rsidRPr="00EE1C1C">
        <w:rPr>
          <w:rFonts w:asciiTheme="minorHAnsi" w:hAnsiTheme="minorHAnsi" w:cstheme="minorHAnsi"/>
          <w:spacing w:val="-4"/>
        </w:rPr>
        <w:t xml:space="preserve"> </w:t>
      </w:r>
    </w:p>
    <w:p w:rsidR="00852A14" w:rsidRPr="00EE1C1C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9356E7">
        <w:rPr>
          <w:rFonts w:asciiTheme="minorHAnsi" w:hAnsiTheme="minorHAnsi" w:cstheme="minorHAnsi"/>
        </w:rPr>
        <w:t>, 08.11.2021.</w:t>
      </w:r>
      <w:r w:rsidRPr="00EE1C1C">
        <w:rPr>
          <w:rFonts w:asciiTheme="minorHAnsi" w:hAnsiTheme="minorHAnsi" w:cstheme="minorHAnsi"/>
        </w:rPr>
        <w:t>godine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852A14" w:rsidRPr="00EE1C1C" w:rsidRDefault="00852A14" w:rsidP="00852A14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Na osnovu člana </w:t>
      </w:r>
      <w:r>
        <w:rPr>
          <w:rFonts w:asciiTheme="minorHAnsi" w:hAnsiTheme="minorHAnsi" w:cstheme="minorHAnsi"/>
        </w:rPr>
        <w:t>3</w:t>
      </w:r>
      <w:r w:rsidRPr="00EE1C1C">
        <w:rPr>
          <w:rFonts w:asciiTheme="minorHAnsi" w:hAnsiTheme="minorHAnsi" w:cstheme="minorHAnsi"/>
        </w:rPr>
        <w:t>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9356E7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>
        <w:rPr>
          <w:rFonts w:asciiTheme="minorHAnsi" w:hAnsiTheme="minorHAnsi" w:cstheme="minorHAnsi"/>
        </w:rPr>
        <w:t>,</w:t>
      </w:r>
      <w:r w:rsidRPr="00EE1C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60/17,</w:t>
      </w:r>
      <w:r w:rsidRPr="002C0003">
        <w:rPr>
          <w:rFonts w:ascii="Calibri" w:hAnsi="Calibri" w:cs="Calibri"/>
          <w:bCs/>
        </w:rPr>
        <w:t xml:space="preserve"> 10/18</w:t>
      </w:r>
      <w:r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9356E7">
        <w:rPr>
          <w:rFonts w:asciiTheme="minorHAnsi" w:hAnsiTheme="minorHAnsi" w:cstheme="minorHAnsi"/>
        </w:rPr>
        <w:t xml:space="preserve">08.11.2021. </w:t>
      </w:r>
      <w:r w:rsidRPr="00EE1C1C">
        <w:rPr>
          <w:rFonts w:asciiTheme="minorHAnsi" w:hAnsiTheme="minorHAnsi" w:cstheme="minorHAnsi"/>
        </w:rPr>
        <w:t>godine,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77120A" w:rsidRDefault="0077120A" w:rsidP="00852A14">
      <w:pPr>
        <w:pStyle w:val="BodyText"/>
        <w:contextualSpacing/>
        <w:rPr>
          <w:sz w:val="21"/>
        </w:rPr>
      </w:pPr>
    </w:p>
    <w:p w:rsidR="00852A14" w:rsidRPr="00EE1C1C" w:rsidRDefault="00852A14" w:rsidP="00852A14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852A14" w:rsidRPr="00EE1C1C" w:rsidRDefault="00852A14" w:rsidP="00852A14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1C1C">
        <w:rPr>
          <w:rFonts w:asciiTheme="minorHAnsi" w:hAnsiTheme="minorHAnsi" w:cstheme="minorHAnsi"/>
        </w:rPr>
        <w:t>Utvr</w:t>
      </w:r>
      <w:r w:rsidR="009356E7">
        <w:rPr>
          <w:rFonts w:asciiTheme="minorHAnsi" w:hAnsiTheme="minorHAnsi" w:cstheme="minorHAnsi"/>
        </w:rPr>
        <w:t>đ</w:t>
      </w:r>
      <w:r w:rsidRPr="00EE1C1C">
        <w:rPr>
          <w:rFonts w:asciiTheme="minorHAnsi" w:hAnsiTheme="minorHAnsi" w:cstheme="minorHAnsi"/>
        </w:rPr>
        <w:t>uje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da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podnosilac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9356E7" w:rsidRPr="00C24AFC">
        <w:rPr>
          <w:rFonts w:asciiTheme="minorHAnsi" w:hAnsiTheme="minorHAnsi" w:cstheme="minorHAnsi"/>
        </w:rPr>
        <w:t>„</w:t>
      </w:r>
      <w:r w:rsidR="009356E7">
        <w:rPr>
          <w:rFonts w:asciiTheme="minorHAnsi" w:hAnsiTheme="minorHAnsi" w:cstheme="minorHAnsi"/>
          <w:b/>
        </w:rPr>
        <w:t>Mojkovačka URA - mr Ivan Ašanin – Budi odgovoran – Može Mojkovac!</w:t>
      </w:r>
      <w:r w:rsidR="009356E7" w:rsidRPr="00C24AFC">
        <w:rPr>
          <w:rFonts w:asciiTheme="minorHAnsi" w:hAnsiTheme="minorHAnsi" w:cstheme="minorHAnsi"/>
          <w:b/>
        </w:rPr>
        <w:t>”</w:t>
      </w:r>
      <w:r w:rsidR="009356E7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politička</w:t>
      </w:r>
      <w:r w:rsidR="009356E7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partija</w:t>
      </w:r>
      <w:r>
        <w:rPr>
          <w:rFonts w:asciiTheme="minorHAnsi" w:hAnsiTheme="minorHAnsi" w:cstheme="minorHAnsi"/>
          <w:spacing w:val="44"/>
        </w:rPr>
        <w:t xml:space="preserve"> </w:t>
      </w:r>
      <w:r w:rsidR="009356E7">
        <w:rPr>
          <w:rFonts w:asciiTheme="minorHAnsi" w:hAnsiTheme="minorHAnsi" w:cstheme="minorHAnsi"/>
          <w:b/>
        </w:rPr>
        <w:t>GRAĐANSKI POKRET URA</w:t>
      </w:r>
      <w:r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ispunjava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uslove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33"/>
        </w:rPr>
        <w:t xml:space="preserve"> </w:t>
      </w:r>
      <w:r w:rsidRPr="00EE1C1C">
        <w:rPr>
          <w:rFonts w:asciiTheme="minorHAnsi" w:hAnsiTheme="minorHAnsi" w:cstheme="minorHAnsi"/>
        </w:rPr>
        <w:t>određivanje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svojih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predstavnika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biračkih</w:t>
      </w:r>
      <w:r w:rsidR="009356E7">
        <w:rPr>
          <w:rFonts w:asciiTheme="minorHAnsi" w:hAnsiTheme="minorHAnsi" w:cstheme="minorHAnsi"/>
        </w:rPr>
        <w:t xml:space="preserve"> odbora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31"/>
        </w:rPr>
        <w:t xml:space="preserve"> </w:t>
      </w:r>
      <w:r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izbore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izbor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odbornika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Skupštini opštine Mojkovac,</w:t>
      </w:r>
      <w:r w:rsidRPr="00EE1C1C">
        <w:rPr>
          <w:rFonts w:asciiTheme="minorHAnsi" w:hAnsiTheme="minorHAnsi" w:cstheme="minorHAnsi"/>
          <w:spacing w:val="54"/>
        </w:rPr>
        <w:t xml:space="preserve"> </w:t>
      </w:r>
      <w:r w:rsidRPr="00EE1C1C">
        <w:rPr>
          <w:rFonts w:asciiTheme="minorHAnsi" w:hAnsiTheme="minorHAnsi" w:cstheme="minorHAnsi"/>
        </w:rPr>
        <w:t>koji će se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održati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Pr="00EE1C1C">
        <w:rPr>
          <w:rFonts w:asciiTheme="minorHAnsi" w:hAnsiTheme="minorHAnsi" w:cstheme="minorHAnsi"/>
        </w:rPr>
        <w:t>.godine.</w:t>
      </w:r>
    </w:p>
    <w:p w:rsidR="00852A14" w:rsidRPr="00EE1C1C" w:rsidRDefault="00852A14" w:rsidP="00852A14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9356E7" w:rsidRPr="00C24AFC">
        <w:rPr>
          <w:rFonts w:asciiTheme="minorHAnsi" w:hAnsiTheme="minorHAnsi" w:cstheme="minorHAnsi"/>
        </w:rPr>
        <w:t>„</w:t>
      </w:r>
      <w:r w:rsidR="009356E7">
        <w:rPr>
          <w:rFonts w:asciiTheme="minorHAnsi" w:hAnsiTheme="minorHAnsi" w:cstheme="minorHAnsi"/>
          <w:b/>
        </w:rPr>
        <w:t>Mojkovačka URA - mr Ivan Ašanin – Budi odgovoran – Može Mojkovac!</w:t>
      </w:r>
      <w:r w:rsidR="009356E7" w:rsidRPr="00C24AFC">
        <w:rPr>
          <w:rFonts w:asciiTheme="minorHAnsi" w:hAnsiTheme="minorHAnsi" w:cstheme="minorHAnsi"/>
          <w:b/>
        </w:rPr>
        <w:t>”</w:t>
      </w:r>
      <w:r w:rsidR="009356E7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 xml:space="preserve">politička partija </w:t>
      </w:r>
      <w:r w:rsidR="009356E7">
        <w:rPr>
          <w:rFonts w:asciiTheme="minorHAnsi" w:hAnsiTheme="minorHAnsi" w:cstheme="minorHAnsi"/>
          <w:b/>
        </w:rPr>
        <w:t xml:space="preserve">GRAĐANSKI POKRET URA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="009356E7">
        <w:rPr>
          <w:rFonts w:asciiTheme="minorHAnsi" w:hAnsiTheme="minorHAnsi" w:cstheme="minorHAnsi"/>
        </w:rPr>
        <w:t>p</w:t>
      </w:r>
      <w:r w:rsidRPr="00EE1C1C">
        <w:rPr>
          <w:rFonts w:asciiTheme="minorHAnsi" w:hAnsiTheme="minorHAnsi" w:cstheme="minorHAnsi"/>
        </w:rPr>
        <w:t>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="009356E7">
        <w:rPr>
          <w:rFonts w:asciiTheme="minorHAnsi" w:hAnsiTheme="minorHAnsi" w:cstheme="minorHAnsi"/>
        </w:rPr>
        <w:t>biračkih odbora.</w:t>
      </w:r>
      <w:bookmarkStart w:id="0" w:name="_GoBack"/>
      <w:bookmarkEnd w:id="0"/>
    </w:p>
    <w:p w:rsidR="00852A14" w:rsidRDefault="00852A14" w:rsidP="00852A14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Heading1"/>
        <w:ind w:left="3898" w:right="3176"/>
        <w:contextualSpacing/>
        <w:jc w:val="center"/>
        <w:rPr>
          <w:rFonts w:ascii="Arial Black" w:hAnsi="Arial Black"/>
        </w:rPr>
      </w:pPr>
      <w:r w:rsidRPr="00852A14">
        <w:rPr>
          <w:rFonts w:ascii="Arial Black" w:hAnsi="Arial Black"/>
        </w:rPr>
        <w:t>O</w:t>
      </w:r>
      <w:r w:rsidRPr="00852A14">
        <w:rPr>
          <w:rFonts w:ascii="Arial Black" w:hAnsi="Arial Black"/>
          <w:spacing w:val="3"/>
        </w:rPr>
        <w:t xml:space="preserve"> </w:t>
      </w:r>
      <w:r w:rsidRPr="00852A14">
        <w:rPr>
          <w:rFonts w:ascii="Arial Black" w:hAnsi="Arial Black"/>
        </w:rPr>
        <w:t>b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r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a z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l</w:t>
      </w:r>
      <w:r w:rsidRPr="00852A14">
        <w:rPr>
          <w:rFonts w:ascii="Arial Black" w:hAnsi="Arial Black"/>
          <w:spacing w:val="1"/>
        </w:rPr>
        <w:t xml:space="preserve"> </w:t>
      </w:r>
      <w:r w:rsidRPr="00852A14">
        <w:rPr>
          <w:rFonts w:ascii="Arial Black" w:hAnsi="Arial Black"/>
        </w:rPr>
        <w:t>o ž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e nj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e</w:t>
      </w:r>
    </w:p>
    <w:p w:rsidR="0077120A" w:rsidRDefault="0077120A" w:rsidP="00852A14">
      <w:pPr>
        <w:pStyle w:val="BodyText"/>
        <w:contextualSpacing/>
        <w:rPr>
          <w:b/>
          <w:sz w:val="20"/>
        </w:rPr>
      </w:pP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Odredbama</w:t>
      </w:r>
      <w:r w:rsidRPr="00852A14">
        <w:rPr>
          <w:rFonts w:asciiTheme="minorHAnsi" w:hAnsiTheme="minorHAnsi" w:cstheme="minorHAnsi"/>
          <w:spacing w:val="5"/>
        </w:rPr>
        <w:t xml:space="preserve"> </w:t>
      </w:r>
      <w:r w:rsidRPr="00852A14">
        <w:rPr>
          <w:rFonts w:asciiTheme="minorHAnsi" w:hAnsiTheme="minorHAnsi" w:cstheme="minorHAnsi"/>
        </w:rPr>
        <w:t>čl.</w:t>
      </w:r>
      <w:r w:rsidR="009356E7">
        <w:rPr>
          <w:rFonts w:asciiTheme="minorHAnsi" w:hAnsiTheme="minorHAnsi" w:cstheme="minorHAnsi"/>
        </w:rPr>
        <w:t xml:space="preserve"> </w:t>
      </w:r>
      <w:r w:rsidRPr="00852A14">
        <w:rPr>
          <w:rFonts w:asciiTheme="minorHAnsi" w:hAnsiTheme="minorHAnsi" w:cstheme="minorHAnsi"/>
        </w:rPr>
        <w:t>36</w:t>
      </w:r>
      <w:r w:rsidRPr="00852A14">
        <w:rPr>
          <w:rFonts w:asciiTheme="minorHAnsi" w:hAnsiTheme="minorHAnsi" w:cstheme="minorHAnsi"/>
          <w:spacing w:val="13"/>
        </w:rPr>
        <w:t xml:space="preserve"> </w:t>
      </w:r>
      <w:r w:rsidRPr="00852A14">
        <w:rPr>
          <w:rFonts w:asciiTheme="minorHAnsi" w:hAnsiTheme="minorHAnsi" w:cstheme="minorHAnsi"/>
        </w:rPr>
        <w:t>Zakona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6"/>
        </w:rPr>
        <w:t xml:space="preserve"> </w:t>
      </w:r>
      <w:r w:rsidRPr="00852A14">
        <w:rPr>
          <w:rFonts w:asciiTheme="minorHAnsi" w:hAnsiTheme="minorHAnsi" w:cstheme="minorHAnsi"/>
        </w:rPr>
        <w:t>izboru</w:t>
      </w:r>
      <w:r w:rsidRPr="00852A14">
        <w:rPr>
          <w:rFonts w:asciiTheme="minorHAnsi" w:hAnsiTheme="minorHAnsi" w:cstheme="minorHAnsi"/>
          <w:spacing w:val="3"/>
        </w:rPr>
        <w:t xml:space="preserve"> </w:t>
      </w:r>
      <w:r w:rsidRPr="00852A14">
        <w:rPr>
          <w:rFonts w:asciiTheme="minorHAnsi" w:hAnsiTheme="minorHAnsi" w:cstheme="minorHAnsi"/>
        </w:rPr>
        <w:t>odbornika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7"/>
        </w:rPr>
        <w:t xml:space="preserve"> </w:t>
      </w:r>
      <w:r w:rsidRPr="00852A14">
        <w:rPr>
          <w:rFonts w:asciiTheme="minorHAnsi" w:hAnsiTheme="minorHAnsi" w:cstheme="minorHAnsi"/>
        </w:rPr>
        <w:t>poslanika, propisano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je: Opštinska izborna komisija, danom donošenja rješenja o proglašenju izborne liste, zaključkom utvrđuje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koji podnosilac izborne liste ispunjava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uslove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svojih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prošireni sastav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Zaključak</w:t>
      </w:r>
      <w:r w:rsidRPr="00852A14">
        <w:rPr>
          <w:rFonts w:asciiTheme="minorHAnsi" w:hAnsiTheme="minorHAnsi" w:cstheme="minorHAnsi"/>
          <w:spacing w:val="33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ispunjenju,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odnosno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neispunjenju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uslova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-53"/>
        </w:rPr>
        <w:t xml:space="preserve"> </w:t>
      </w:r>
      <w:r w:rsidRPr="00852A14">
        <w:rPr>
          <w:rFonts w:asciiTheme="minorHAnsi" w:hAnsiTheme="minorHAnsi" w:cstheme="minorHAnsi"/>
        </w:rPr>
        <w:t>liste u prošireni sastav biračkog odbora opštinska izborna komisija dostavlja podnosiocu izborne liste, 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roku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 24 časa od časa određivanja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mjesta.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Podnosilac izborne liste odrediće svog opunomoćenog predstavnika u prošireni sastav biračkog odbora i o</w:t>
      </w:r>
      <w:r w:rsidRPr="00852A14">
        <w:rPr>
          <w:rFonts w:asciiTheme="minorHAnsi" w:hAnsiTheme="minorHAnsi" w:cstheme="minorHAnsi"/>
          <w:spacing w:val="-52"/>
        </w:rPr>
        <w:t xml:space="preserve"> </w:t>
      </w:r>
      <w:r w:rsidRPr="00852A14">
        <w:rPr>
          <w:rFonts w:asciiTheme="minorHAnsi" w:hAnsiTheme="minorHAnsi" w:cstheme="minorHAnsi"/>
        </w:rPr>
        <w:t>tome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obavijestiti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</w:rPr>
        <w:t>pštinsku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najkasnije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24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časa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dostavljanja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obavještenja,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zaključkom</w:t>
      </w:r>
      <w:r w:rsidRPr="00852A14">
        <w:rPr>
          <w:rFonts w:asciiTheme="minorHAnsi" w:hAnsiTheme="minorHAnsi" w:cstheme="minorHAnsi"/>
          <w:spacing w:val="-5"/>
        </w:rPr>
        <w:t xml:space="preserve"> </w:t>
      </w:r>
      <w:r w:rsidRPr="00852A14">
        <w:rPr>
          <w:rFonts w:asciiTheme="minorHAnsi" w:hAnsiTheme="minorHAnsi" w:cstheme="minorHAnsi"/>
        </w:rPr>
        <w:t>poimenično utvrđuje lica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koja ulaze u prošireni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sastav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Opunomoćeni predstavnik učestvuje u radu i punovažno odlučuje pet dana prije dana određenog 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održavanje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Rješenjem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Opštinske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Mojkovac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br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01-533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  <w:spacing w:val="1"/>
        </w:rPr>
        <w:t>08.11.</w:t>
      </w:r>
      <w:r w:rsidRPr="00852A14">
        <w:rPr>
          <w:rFonts w:asciiTheme="minorHAnsi" w:hAnsiTheme="minorHAnsi" w:cstheme="minorHAnsi"/>
          <w:spacing w:val="1"/>
        </w:rPr>
        <w:t xml:space="preserve">2021. </w:t>
      </w:r>
      <w:r w:rsidRPr="00852A14">
        <w:rPr>
          <w:rFonts w:asciiTheme="minorHAnsi" w:hAnsiTheme="minorHAnsi" w:cstheme="minorHAnsi"/>
        </w:rPr>
        <w:t>godine,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utvrđena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 xml:space="preserve">proglašena izborna lista </w:t>
      </w:r>
      <w:r w:rsidR="009356E7" w:rsidRPr="00C24AFC">
        <w:rPr>
          <w:rFonts w:asciiTheme="minorHAnsi" w:hAnsiTheme="minorHAnsi" w:cstheme="minorHAnsi"/>
        </w:rPr>
        <w:t>„</w:t>
      </w:r>
      <w:r w:rsidR="009356E7">
        <w:rPr>
          <w:rFonts w:asciiTheme="minorHAnsi" w:hAnsiTheme="minorHAnsi" w:cstheme="minorHAnsi"/>
          <w:b/>
        </w:rPr>
        <w:t>Mojkovačka URA - mr Ivan Ašanin – Budi odgovoran – Može Mojkovac!</w:t>
      </w:r>
      <w:r w:rsidR="009356E7" w:rsidRPr="00C24AFC">
        <w:rPr>
          <w:rFonts w:asciiTheme="minorHAnsi" w:hAnsiTheme="minorHAnsi" w:cstheme="minorHAnsi"/>
          <w:b/>
        </w:rPr>
        <w:t>”</w:t>
      </w:r>
      <w:r w:rsidRPr="00852A14">
        <w:rPr>
          <w:rFonts w:asciiTheme="minorHAnsi" w:hAnsiTheme="minorHAnsi" w:cstheme="minorHAnsi"/>
          <w:b/>
        </w:rPr>
        <w:t xml:space="preserve">,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  <w:b/>
        </w:rPr>
        <w:t>GRAĐANSKI POKRET URA</w:t>
      </w:r>
      <w:r w:rsidRPr="00852A14">
        <w:rPr>
          <w:rFonts w:asciiTheme="minorHAnsi" w:hAnsiTheme="minorHAnsi" w:cstheme="minorHAnsi"/>
        </w:rPr>
        <w:t>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Shodno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iznijetom,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na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osnovu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citiranih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zakonskih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odredbi,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riješeno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kao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dispozitivu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ovoga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zaključka.</w:t>
      </w:r>
    </w:p>
    <w:p w:rsidR="0077120A" w:rsidRPr="00852A14" w:rsidRDefault="0077120A" w:rsidP="00852A14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356E7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</w:p>
    <w:p w:rsidR="0077120A" w:rsidRDefault="0077120A" w:rsidP="00852A14">
      <w:pPr>
        <w:pStyle w:val="BodyText"/>
        <w:contextualSpacing/>
        <w:rPr>
          <w:b/>
        </w:rPr>
      </w:pPr>
    </w:p>
    <w:sectPr w:rsidR="0077120A" w:rsidSect="00852A14">
      <w:pgSz w:w="12240" w:h="15840"/>
      <w:pgMar w:top="851" w:right="1041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20A"/>
    <w:rsid w:val="002310F7"/>
    <w:rsid w:val="0077120A"/>
    <w:rsid w:val="00852A14"/>
    <w:rsid w:val="0093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dps-zakljucak-ispunjavanje-uslova-predstavnik-u-p-sastav-bo</dc:title>
  <dc:creator>USER</dc:creator>
  <cp:lastModifiedBy>USER</cp:lastModifiedBy>
  <cp:revision>4</cp:revision>
  <dcterms:created xsi:type="dcterms:W3CDTF">2021-11-01T16:12:00Z</dcterms:created>
  <dcterms:modified xsi:type="dcterms:W3CDTF">2021-11-08T14:50:00Z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